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asciiTheme="minorHAnsi" w:hAnsiTheme="minorHAnsi"/>
          <w:b/>
          <w:color w:themeColor="background1" w:themeShade="80" w:val="80808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tbl>
      <w:tblPr>
        <w:tblStyle w:val="Tabela-Siatka"/>
        <w:tblW w:w="1399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286"/>
        <w:gridCol w:w="2550"/>
        <w:gridCol w:w="2191"/>
        <w:gridCol w:w="2549"/>
        <w:gridCol w:w="2201"/>
        <w:gridCol w:w="2217"/>
      </w:tblGrid>
      <w:tr>
        <w:trPr/>
        <w:tc>
          <w:tcPr>
            <w:tcW w:w="13994" w:type="dxa"/>
            <w:gridSpan w:val="6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III WYMAGANIA EDUKACYJNE NIEZBĘDNE DO UZYSKANIA POSZCZEGÓLNYCH ŚRÓDROCZNYCH I ROCZNYCH OCEN KLASYFIKACYJNYCH Z JĘZYKA NIEMIECKIEGO W KLASIE VII</w:t>
            </w:r>
          </w:p>
        </w:tc>
      </w:tr>
      <w:tr>
        <w:trPr/>
        <w:tc>
          <w:tcPr>
            <w:tcW w:w="2286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celująca</w:t>
            </w:r>
          </w:p>
        </w:tc>
        <w:tc>
          <w:tcPr>
            <w:tcW w:w="2550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bardzo dobra</w:t>
            </w:r>
          </w:p>
        </w:tc>
        <w:tc>
          <w:tcPr>
            <w:tcW w:w="2191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dobra</w:t>
            </w:r>
          </w:p>
        </w:tc>
        <w:tc>
          <w:tcPr>
            <w:tcW w:w="2549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dostateczna</w:t>
            </w:r>
          </w:p>
        </w:tc>
        <w:tc>
          <w:tcPr>
            <w:tcW w:w="2201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dopuszczająca</w:t>
            </w:r>
          </w:p>
        </w:tc>
        <w:tc>
          <w:tcPr>
            <w:tcW w:w="2217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ocena niedostateczna</w:t>
            </w:r>
          </w:p>
        </w:tc>
      </w:tr>
      <w:tr>
        <w:trPr/>
        <w:tc>
          <w:tcPr>
            <w:tcW w:w="2286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operuje wiedzą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obejmującą cały program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nauczania w danej klasie,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semestrze nie</w:t>
              <w:br/>
              <w:t>otrzymuje ocen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niedostatecznych z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przedmiotu,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rozwija samodzielnie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swoje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językowe.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550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opanował w pełni zakres wiadomości i umiejętności określonych programem nauczania w klasie VII,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sporadycznie błędy leksykalno-gramatyczne, które zwykle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polecenia,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treść tekstu słuchanego,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płynnie,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treść czytanego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zwraca uwagę na akcent</w:t>
              <w:br/>
              <w:t>zdaniowy i wyrazowy,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potrafi samodzielnie bez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pomocy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napisać krótki tekst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użytkowy,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wypowiedzi nauczyciela 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kolegów,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prezentuje bardzo dobre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opanowanie struktur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leksykalno-gramatycznych.</w:t>
            </w:r>
          </w:p>
        </w:tc>
        <w:tc>
          <w:tcPr>
            <w:tcW w:w="2191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nie opanował w pełni wiadomości i umiejętności określonych programem  nauczania w klasie VII,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poprawnie stosuje zdobytą wiedzę do samodzielnego rozwiązywania zadań,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nieliczne błędy leksykalno-gramatyczne, które zwykle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wypowiedzi nauczyciela i kolegów,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 treść tekstu słuchanego,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 popełnia nieliczne błędy,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 treść czytanego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samodzielnie tworzy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krótką wypowiedź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pisemną, popełniając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nieliczne błędy.</w:t>
            </w:r>
          </w:p>
        </w:tc>
        <w:tc>
          <w:tcPr>
            <w:tcW w:w="2549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opanował w pełni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wiadomości i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określonych programem nauczania w klasie VII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rozwiązuje zadania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(czasami z pomocą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sporo błędów leksykalno-gramatycznych, które 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zawsze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częściowo treść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tekstu słuchanego (po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kilkukrotnym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wysłuchaniu),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stosuje proste zdania,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często z pomocą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wolno, popełnia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liczne błędy i często ma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problem ze zrozumieniem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treści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pisemnej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 błędy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gramatyczne, posługując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się prostymi strukturami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gramatycznymi.</w:t>
            </w:r>
          </w:p>
        </w:tc>
        <w:tc>
          <w:tcPr>
            <w:tcW w:w="2201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ma braki w opanowaniu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wiadomości i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określonych programem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nauczania w klasie VII,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- popełnia liczne błędy leksykalno-gramatyczne,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zna ograniczoną liczbę  podstawowych słów,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 i w bardzo ograniczonym stopniu rozwiązuje zadania,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odbiera tylko wcześniej poznane komunikaty,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tekście słuchanym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rozumie tylko pojedyncze słowa,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 liczne błędy,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które znacznie zakłócają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komunikację, często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wypowiedź jest tylko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częściowo zrozumiała,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bardzo wolno,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artykułuje i akcentuje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podobnie jak w języku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polskim lub angielskim,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odwzorowuje napisany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tekst, w większości używa nieprawidłowej pisowni i interpunkcji.</w:t>
            </w:r>
          </w:p>
        </w:tc>
        <w:tc>
          <w:tcPr>
            <w:tcW w:w="2217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nie opanował wiadomości określonych programem nauczania w klasie VII,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braki uniemożliwiają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dalsze zdobywanie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wiedzy,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rozumie poleceń i pytań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potrafi przekazywać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informacji zarówno 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formie pisemnej jak i</w:t>
              <w:br/>
              <w:t>ustnej,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opanował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podstawowych struktur leksykalno-gramatycznych,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potrafi skonstruować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wypowiedzi pisemnej,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wykazuje żadnego zainteresowania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przedmiotem,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wykazuje chęci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poprawy zdobytych z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przedmiotu ocen.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umie poprawnie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budować prostych zdań,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operuje bardzo ubogim słownictwem.</w:t>
            </w:r>
          </w:p>
        </w:tc>
      </w:tr>
    </w:tbl>
    <w:p>
      <w:pPr>
        <w:pStyle w:val="Normal"/>
        <w:pBdr/>
        <w:tabs>
          <w:tab w:val="clear" w:pos="708"/>
          <w:tab w:val="left" w:pos="6339" w:leader="none"/>
        </w:tabs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pBdr/>
        <w:spacing w:lineRule="auto" w:line="259" w:before="0" w:after="16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  <w:r>
        <w:br w:type="page"/>
      </w:r>
    </w:p>
    <w:tbl>
      <w:tblPr>
        <w:tblStyle w:val="Tabela-Siatka"/>
        <w:tblW w:w="140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338"/>
        <w:gridCol w:w="2338"/>
        <w:gridCol w:w="2338"/>
        <w:gridCol w:w="2338"/>
        <w:gridCol w:w="2338"/>
        <w:gridCol w:w="2303"/>
        <w:gridCol w:w="36"/>
      </w:tblGrid>
      <w:tr>
        <w:trPr/>
        <w:tc>
          <w:tcPr>
            <w:tcW w:w="13993" w:type="dxa"/>
            <w:gridSpan w:val="6"/>
            <w:tcBorders/>
            <w:shd w:color="auto" w:fill="FFC000" w:val="clear"/>
          </w:tcPr>
          <w:p>
            <w:pPr>
              <w:pStyle w:val="Normal"/>
              <w:pageBreakBefore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VI. WYMAGANIA EDUKACYJNE NIEZBĘDNE DO UZYSKANIA POSZCZEGÓLNYCH OCEN Z JĘZYKA NIEMIECKIEGO W KLASIE VII</w:t>
            </w:r>
          </w:p>
        </w:tc>
        <w:tc>
          <w:tcPr>
            <w:tcW w:w="3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kern w:val="0"/>
                <w:sz w:val="2"/>
                <w:lang w:val="pl-PL" w:bidi="ar-SA"/>
              </w:rPr>
            </w:r>
          </w:p>
        </w:tc>
      </w:tr>
      <w:tr>
        <w:trPr/>
        <w:tc>
          <w:tcPr>
            <w:tcW w:w="2338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b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338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ocena celująca</w:t>
            </w:r>
          </w:p>
        </w:tc>
        <w:tc>
          <w:tcPr>
            <w:tcW w:w="2338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ocena bardzo dobra</w:t>
            </w:r>
          </w:p>
        </w:tc>
        <w:tc>
          <w:tcPr>
            <w:tcW w:w="2338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ocena dobra</w:t>
            </w:r>
          </w:p>
        </w:tc>
        <w:tc>
          <w:tcPr>
            <w:tcW w:w="2338" w:type="dxa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ocena dostateczna</w:t>
            </w:r>
          </w:p>
        </w:tc>
        <w:tc>
          <w:tcPr>
            <w:tcW w:w="2339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ocena dopuszczająca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rozumienie ze słuchu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dostateczną, dobrą 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tekst szczegółowo,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bezbłędnie wyszukuje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określone informacje 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tekście słuchanym,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wypowiedzi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słuchanym.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tekst globalnie,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prawidłowo wyszukuje określone informacje,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 większości wypowiedzi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 ważne informacje.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 i dostateczną,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rozumie wypowiedzi nauczyciela i kolegów na tematy objęte programem,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określone informacje 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tekście słuchanym, czasem 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selektywnie rozumie tekst.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rozumie krótkie zdania, proste teksty,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słuchanym, często 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częściowo rozwiązuje zadanie zgodnie ze słuchanym tekstem.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rozróżnia nieliczne słowa w zdaniach obcego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właściwie reaguje na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podstawowe, często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powtarzane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nauczyciela w języku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niemieckim,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proste, krótkie wypowiedzi (zgodne z tematyką programową).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mówienie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dostateczną, dobrą 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bezbłędnie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dłuższą wypowiedź,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logicznie buduje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 na zadane pytania,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 ustnych poprawnie stosuje nie tylko poznane na lekcji słownictwo oraz zagadnienia gramatyczne,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prawidłowo używa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und, aber, oder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, oraz innych spójników,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nazwy pomieszczeń szkolnych i potrafi je opisać, wymieniając sprzęt szkolny,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poprawnie stosuje wszystkie zaimki dzierżawcze i osobowe,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posiada dużą wiedzę o krajach, społeczeństwach kulturach niemieckiego obszaru językowego,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aktywnie współdziała w grupie, np. w lekcyjnych i pozalekcyjnych pracach</w:t>
              <w:br/>
              <w:t>projektowych.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dostateczną i dobrą,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dłuższą wypowiedź,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logicznie buduje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 na zadane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pytania,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nie korzysta z gotowych schematów, sam konstruuje wypowiedzi,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 ustnych poprawnie stosuje poznane zagadnienia gramatyczne i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prawidłowo używa spójników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und, aber, oder,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 xml:space="preserve">-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zna nazwy pomieszczeń szkolnych,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poprawnie wymawia poznane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poprawnie stosuje  zaimki dzierżawcze: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mein, dein, sein, ihr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przyporządkowuje zaimkom osobowym odpowiednie zaimki dzierżawcze,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układa dialog z kolegą/koleżanką, wykorzystując podane informacje,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składa propozycje,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upodobania i opinie.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 i dostateczną,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ma większy zasób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słownictwa,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konstruuje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na dany temat bez popełniania rażących błędów,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nawiązuje dialog z kolegą/koleżanką,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udziela odpowiedzi na pytania,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tworzy pytania do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zadaje pytania związane z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tematyką szkolną 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zainteresowaniami,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 poprawnie stosuje poznane wcześniej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czasowniki, rzeczowniki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oraz przymiotniki,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mówi o umiejętnościach innych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osób,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dyskutuje na temat szkoły, przedmiotów, nauczycieli, planu lekcji - poprawnie używa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czasownika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finden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w czasie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teraźniejszym,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swojej rodzinie,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korzysta z menu i zamawia dania,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pyta o cenę, podaję cenę,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przyjmuje lub odrzuca</w:t>
              <w:br/>
              <w:t>propozycje.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więcej wyrazów z danego bloku tematycznego,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poprawnie wymawia poznane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swoje samopoczucie,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wymienia nazwy krajów niemieckojęzycznych,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upodobania muzyczne,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swoich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zainteresowaniach,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operuje słownictwem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związanym z formami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spędzania wolnego czasu,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liczebniki 0-2000,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swojej szkole,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negatywną lub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pozytywną opinię 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przedmiotach szkolnych,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-używa czasownika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finden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mówi o swoim planie lekcji, ulubionych przedmiotach w szkole,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mówi, jakie przybory szkolne ma w piórniku i plecaku,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wymienia nazwy członków rodziny,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uczucie głodu lub pragnienia,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nawiązuje i podtrzymuje rozmowę z kolegą/koleżanką,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odpowiada na pytania do tekstu z pomocą nauczyciela.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zaimki pytające,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zaimki osobowe,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de-DE" w:bidi="ar-SA"/>
              </w:rPr>
              <w:t>- zna odmianę czasowników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de-DE" w:bidi="ar-SA"/>
              </w:rPr>
              <w:t>wohnen, kommen, heißen, sein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de-DE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nazwy niektórych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dyscyplin sportowych oraz słownictwo związane z zainteresowaniami,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odmianę czasowników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finden, mögen, singen,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 xml:space="preserve">spielen, lernen, fotografieren,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przeczenie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nicht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i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nein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spójniki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und, aber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i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oder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odmianę czasowników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de-DE" w:bidi="ar-SA"/>
              </w:rPr>
              <w:t>spielen, sprechen, sein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de-DE" w:bidi="ar-SA"/>
              </w:rPr>
              <w:br/>
              <w:t xml:space="preserve">- zna zaimek osobowy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de-DE" w:bidi="ar-SA"/>
              </w:rPr>
              <w:t>man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de-DE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nazwy przyborów i przedmiotów szkolnych,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nazwy dni tygodnia,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mówi, co jest jego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ulubionym przedmiotem,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odmianę czasowników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 xml:space="preserve">unterrichten, rechnen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haben,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rodzajnik określony 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nieokreślony rzeczownika,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przeczenie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kein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  <w:br/>
              <w:t>- zna liczbę mnogą</w:t>
              <w:br/>
              <w:t>wybranych rzeczowników,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zaimki dzierżawcze</w:t>
              <w:br/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mein, dein, sein, ihr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  <w:br/>
              <w:t xml:space="preserve">- zna odmianę czasowników </w:t>
            </w: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nehmen, essen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rozpoznaje nazwy członków rodziny,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podstawowe zwroty związane z jedzeniem i piciem,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pytanie o cenę.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czytanie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dostateczną, dobrą 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czyta płynnie tekst z podręcznika, nie korzysta z pomocy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aktywnie korzysta ze źródeł informacji w języku niemieckim.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czyta tekst z podręcznika bez pomocy nauczyciela.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 i dostateczną,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czytanym, czasami z pomocą nauczyciela.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 pomocą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czytanym.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czyta bardzo krótki tekst z podręcznika, korzystając z pomocy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często z pomocą nauczyciela.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pisanie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dostateczną, dobrą 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bezbłędnie opisuje obrazki, ilustracje,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prawie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bezbłędnie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pisemną,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pisze dłuższy tekst użytkowy (e-mail, komentarz, itp),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pisze dłuższe dialogi,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wykorzystuje techniki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samodzielnej pracy nad</w:t>
              <w:br/>
              <w:t>językiem,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pisze komentarze na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niemieckich blogach,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jest samodzielny 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swoich wypowiedziach.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opisuje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ilustracje,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pisemną,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tworzy pytania do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odpowiedzi, zapisując je bezbłędnie,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pisze krótki tekst użytkowy (SMS, czat, itp),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uzupełnia dialogi,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pisemnych poprawnie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stosuje poznane słownictwo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oraz zagadnienia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gramatyczne.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 i dostateczną,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pisze wyrazy oraz krótkie zdania bez rażących błędów,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krótką wypowiedź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pisemną na temat swojego planu lekcji, form spędzania czasu wolnego, itp.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tekst z lukami uzupełnia podanymi wyrazami,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układa dialogi,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bez pomocy nauczyciela zapisuje poprawnie liczebniki, dni tygodnia itp.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uzupełnia luki w tekście odpowiednimi wyrazami,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pisze bardzo krótki tekst użytkowy,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układa zdania wg schematu, np. dni tygodnia.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układa zdania z rozrzuconych elementów i zapisuje je poprawnie 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przyporządkowuje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 pytaniom,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zapisuje poprawnie poznane struktury, czasami z pomocą nauczyciela,</w:t>
            </w:r>
          </w:p>
        </w:tc>
      </w:tr>
    </w:tbl>
    <w:p>
      <w:pPr>
        <w:pStyle w:val="Normal"/>
        <w:tabs>
          <w:tab w:val="clear" w:pos="708"/>
          <w:tab w:val="left" w:pos="6339" w:leader="none"/>
        </w:tabs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10571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color w:themeColor="background1" w:themeShade="80" w:val="808080"/>
          </w:rPr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10571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color w:themeColor="background1" w:themeShade="80" w:val="808080"/>
          </w:rPr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1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2e5b"/>
    <w:pPr>
      <w:widowControl/>
      <w:pBdr/>
      <w:bidi w:val="0"/>
      <w:spacing w:lineRule="auto" w:line="240" w:before="0" w:after="0"/>
      <w:jc w:val="star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12e5b"/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612e5b"/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12e5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12e5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12e5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6</Pages>
  <Words>1532</Words>
  <Characters>9753</Characters>
  <CharactersWithSpaces>10981</CharactersWithSpaces>
  <Paragraphs>326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2020-05-08T09:26:00Z</dcterms:created>
  <dc:creator>m.jaworowska</dc:creator>
  <dc:description/>
  <dc:language>pl-PL</dc:language>
  <cp:lastModifiedBy/>
  <dcterms:modified xsi:type="dcterms:W3CDTF">2026-09-13T20:40:09Z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